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детском саде: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Тляке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евский детский сад является структурным подразделением Муниципального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бюджетного образовательного учреждения "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Тляке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евская основная общеобразовательная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школа" Актанышского муниципального района Республики Татарстан.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Фактический адрес: 423733, Республика Татарстан, Актанышский район, с. Старое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Тляке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ево,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ул.Центральная д..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Наш детский сад осуществляет образовательную деятельность с 19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года.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Целью учреждения является всестороннее формирование личности ребёнка с учетом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особенностей его физического, психического развития, индивидуальных возможностей 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способностей, подготовка к обучению к школе.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Основные задачи учреждения: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охрана жизни и укрепления физического и психического развития детей;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обеспечение познавательно-речевого, социально-личностного, художественно-эстетического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физического развития детей.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детском саду функционирует 1 разновозрастная группа. Воспитание и обучение ведется на татарском языке.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Кадровый состав: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заведующий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Султанова Гул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ь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чачак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Салаховна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воспитатель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Ямалова Гулфара Мунавировна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младший воспитатель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Гиздатуллина Алсу Ахматфатиховна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муыкальный руководитель - Тимиров Расуль Хамитович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повар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Ахметова Илюса Назиповна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